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89E" w:rsidRDefault="00F6589E" w:rsidP="00F6589E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/>
          <w:b/>
          <w:bCs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5776894" r:id="rId7"/>
        </w:object>
      </w:r>
    </w:p>
    <w:p w:rsidR="00F6589E" w:rsidRDefault="00F6589E" w:rsidP="00F6589E">
      <w:pPr>
        <w:jc w:val="center"/>
        <w:rPr>
          <w:b/>
          <w:sz w:val="28"/>
          <w:szCs w:val="28"/>
          <w:lang w:val="uk-UA"/>
        </w:rPr>
      </w:pPr>
    </w:p>
    <w:p w:rsidR="00F6589E" w:rsidRDefault="00F6589E" w:rsidP="00F6589E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САВРАНСЬКА СЕЛИЩНА РАДА</w:t>
      </w:r>
    </w:p>
    <w:p w:rsidR="00F6589E" w:rsidRDefault="00F6589E" w:rsidP="00F6589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ОДЕСЬКОЇ ОБЛАСТІ</w:t>
      </w:r>
    </w:p>
    <w:p w:rsidR="00F6589E" w:rsidRDefault="00F6589E" w:rsidP="00F6589E">
      <w:pPr>
        <w:rPr>
          <w:b/>
          <w:bCs/>
          <w:sz w:val="28"/>
          <w:szCs w:val="28"/>
          <w:lang w:val="uk-UA"/>
        </w:rPr>
      </w:pPr>
    </w:p>
    <w:p w:rsidR="00F6589E" w:rsidRDefault="00F6589E" w:rsidP="00F6589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:rsidR="00F6589E" w:rsidRDefault="00F6589E" w:rsidP="00F6589E">
      <w:pPr>
        <w:rPr>
          <w:bCs/>
          <w:szCs w:val="28"/>
          <w:lang w:val="uk-UA" w:eastAsia="en-US"/>
        </w:rPr>
      </w:pPr>
    </w:p>
    <w:p w:rsidR="00F6589E" w:rsidRPr="00F6589E" w:rsidRDefault="00F6589E" w:rsidP="00F6589E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val="uk-UA" w:eastAsia="en-US"/>
        </w:rPr>
        <w:t>18.02.2021 року</w:t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eastAsia="en-US"/>
        </w:rPr>
        <w:t xml:space="preserve">   </w:t>
      </w:r>
      <w:r>
        <w:rPr>
          <w:bCs/>
          <w:sz w:val="28"/>
          <w:szCs w:val="28"/>
          <w:lang w:val="uk-UA" w:eastAsia="en-US"/>
        </w:rPr>
        <w:t>№ 162</w:t>
      </w:r>
      <w:r>
        <w:rPr>
          <w:bCs/>
          <w:sz w:val="28"/>
          <w:szCs w:val="28"/>
          <w:lang w:val="uk-UA" w:eastAsia="en-US"/>
        </w:rPr>
        <w:t>-</w:t>
      </w:r>
      <w:r>
        <w:rPr>
          <w:bCs/>
          <w:sz w:val="28"/>
          <w:szCs w:val="28"/>
          <w:lang w:val="en-US" w:eastAsia="en-US"/>
        </w:rPr>
        <w:t>VIII</w:t>
      </w:r>
    </w:p>
    <w:p w:rsidR="00A125D4" w:rsidRPr="00F6589E" w:rsidRDefault="00A125D4" w:rsidP="00A125D4">
      <w:pPr>
        <w:rPr>
          <w:sz w:val="28"/>
          <w:szCs w:val="28"/>
          <w:lang w:val="uk-UA"/>
        </w:rPr>
      </w:pPr>
    </w:p>
    <w:p w:rsidR="006322AF" w:rsidRPr="006F2033" w:rsidRDefault="006322AF" w:rsidP="006322AF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r w:rsidRPr="006F2033">
        <w:rPr>
          <w:rFonts w:cs="Arial"/>
          <w:spacing w:val="-2"/>
          <w:sz w:val="28"/>
          <w:szCs w:val="28"/>
          <w:lang w:eastAsia="uk-UA"/>
        </w:rPr>
        <w:t>Про</w:t>
      </w:r>
      <w:r w:rsidRPr="006F2033">
        <w:rPr>
          <w:rFonts w:cs="Arial"/>
          <w:spacing w:val="-2"/>
          <w:sz w:val="28"/>
          <w:szCs w:val="28"/>
          <w:lang w:val="uk-UA" w:eastAsia="uk-UA"/>
        </w:rPr>
        <w:t xml:space="preserve"> </w:t>
      </w:r>
      <w:proofErr w:type="spellStart"/>
      <w:r w:rsidRPr="006F2033">
        <w:rPr>
          <w:spacing w:val="-2"/>
          <w:sz w:val="28"/>
          <w:szCs w:val="28"/>
          <w:lang w:eastAsia="uk-UA"/>
        </w:rPr>
        <w:t>затвердження</w:t>
      </w:r>
      <w:proofErr w:type="spellEnd"/>
      <w:r w:rsidRPr="006F2033">
        <w:rPr>
          <w:spacing w:val="-2"/>
          <w:sz w:val="28"/>
          <w:szCs w:val="28"/>
          <w:lang w:val="uk-UA" w:eastAsia="uk-UA"/>
        </w:rPr>
        <w:t xml:space="preserve"> </w:t>
      </w:r>
      <w:proofErr w:type="spellStart"/>
      <w:r w:rsidRPr="006F2033">
        <w:rPr>
          <w:spacing w:val="-2"/>
          <w:sz w:val="28"/>
          <w:szCs w:val="28"/>
          <w:lang w:eastAsia="uk-UA"/>
        </w:rPr>
        <w:t>передавальн</w:t>
      </w:r>
      <w:r>
        <w:rPr>
          <w:spacing w:val="-2"/>
          <w:sz w:val="28"/>
          <w:szCs w:val="28"/>
          <w:lang w:val="uk-UA" w:eastAsia="uk-UA"/>
        </w:rPr>
        <w:t>ого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r w:rsidRPr="006F2033">
        <w:rPr>
          <w:spacing w:val="-2"/>
          <w:sz w:val="28"/>
          <w:szCs w:val="28"/>
          <w:lang w:eastAsia="uk-UA"/>
        </w:rPr>
        <w:t>акт</w:t>
      </w:r>
      <w:r>
        <w:rPr>
          <w:spacing w:val="-2"/>
          <w:sz w:val="28"/>
          <w:szCs w:val="28"/>
          <w:lang w:val="uk-UA" w:eastAsia="uk-UA"/>
        </w:rPr>
        <w:t>у</w:t>
      </w:r>
    </w:p>
    <w:p w:rsidR="006322AF" w:rsidRPr="00771F7D" w:rsidRDefault="006322AF" w:rsidP="006322AF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proofErr w:type="spellStart"/>
      <w:r>
        <w:rPr>
          <w:spacing w:val="-2"/>
          <w:sz w:val="28"/>
          <w:szCs w:val="28"/>
          <w:lang w:val="uk-UA" w:eastAsia="uk-UA"/>
        </w:rPr>
        <w:t>Концебівської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сільської ради</w:t>
      </w:r>
      <w:r w:rsidRPr="006F2033">
        <w:rPr>
          <w:spacing w:val="-2"/>
          <w:sz w:val="28"/>
          <w:szCs w:val="28"/>
          <w:lang w:val="uk-UA" w:eastAsia="uk-UA"/>
        </w:rPr>
        <w:t xml:space="preserve"> </w:t>
      </w:r>
      <w:r w:rsidRPr="006F2033">
        <w:rPr>
          <w:rFonts w:cs="Arial"/>
          <w:spacing w:val="-2"/>
          <w:sz w:val="28"/>
          <w:szCs w:val="28"/>
          <w:lang w:val="en-US" w:eastAsia="uk-UA"/>
        </w:rPr>
        <w:t> </w:t>
      </w:r>
    </w:p>
    <w:p w:rsidR="006F2033" w:rsidRDefault="006F2033" w:rsidP="006F2033">
      <w:pPr>
        <w:pStyle w:val="Pa23"/>
        <w:spacing w:after="280"/>
        <w:contextualSpacing/>
        <w:jc w:val="both"/>
        <w:rPr>
          <w:spacing w:val="-2"/>
          <w:sz w:val="28"/>
          <w:szCs w:val="28"/>
          <w:lang w:val="uk-UA" w:eastAsia="uk-UA"/>
        </w:rPr>
      </w:pPr>
    </w:p>
    <w:p w:rsidR="00020333" w:rsidRPr="006F2033" w:rsidRDefault="00020333" w:rsidP="00F6589E">
      <w:pPr>
        <w:ind w:firstLine="708"/>
        <w:jc w:val="both"/>
        <w:rPr>
          <w:spacing w:val="-2"/>
          <w:sz w:val="28"/>
          <w:szCs w:val="28"/>
          <w:lang w:val="uk-UA" w:eastAsia="uk-UA"/>
        </w:rPr>
      </w:pPr>
      <w:r w:rsidRPr="00C8182C">
        <w:rPr>
          <w:spacing w:val="-2"/>
          <w:sz w:val="28"/>
          <w:szCs w:val="28"/>
          <w:lang w:val="uk-UA" w:eastAsia="uk-UA"/>
        </w:rPr>
        <w:t xml:space="preserve">Керуючись ст.ст.25,26,59, п.6 -1 Розділу 5 «Прикінцеві та перехідні положення» Закону України «Про місцеве самоврядування в Україні», відповідно до ст.ст. 104, 105,107 Цивільного кодексу України, </w:t>
      </w:r>
      <w:r w:rsidR="0071685F">
        <w:rPr>
          <w:spacing w:val="-2"/>
          <w:sz w:val="28"/>
          <w:szCs w:val="28"/>
          <w:lang w:val="uk-UA" w:eastAsia="uk-UA"/>
        </w:rPr>
        <w:t xml:space="preserve">ст..ст. 4, 17 </w:t>
      </w:r>
      <w:r w:rsidRPr="00C8182C">
        <w:rPr>
          <w:spacing w:val="-2"/>
          <w:sz w:val="28"/>
          <w:szCs w:val="28"/>
          <w:lang w:val="uk-UA" w:eastAsia="uk-UA"/>
        </w:rPr>
        <w:t>Закону України «Про державну реєстрацію юридичних осіб, фізичних осіб – підприємців та громадських формувань»,  ст.2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</w:t>
      </w:r>
      <w:r>
        <w:rPr>
          <w:spacing w:val="-2"/>
          <w:sz w:val="28"/>
          <w:szCs w:val="28"/>
          <w:lang w:val="uk-UA" w:eastAsia="uk-UA"/>
        </w:rPr>
        <w:t>ку</w:t>
      </w:r>
      <w:r w:rsidRPr="00C8182C">
        <w:rPr>
          <w:spacing w:val="-2"/>
          <w:sz w:val="28"/>
          <w:szCs w:val="28"/>
          <w:lang w:val="uk-UA" w:eastAsia="uk-UA"/>
        </w:rPr>
        <w:t xml:space="preserve"> подання фінансової звітності, затвердженого постановою Кабінету Міністрів України від 28.02.2000 р. №419, п. 7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C8182C">
        <w:rPr>
          <w:spacing w:val="-2"/>
          <w:sz w:val="28"/>
          <w:szCs w:val="28"/>
          <w:lang w:val="uk-UA" w:eastAsia="uk-UA"/>
        </w:rPr>
        <w:t xml:space="preserve">Розділу І Положення про інвентаризацію активів та зобов’язань, затвердженого наказом Міністерства фінансів України від 02.09.2014 р. № 879,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 1000/5, на підставі рішень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 від 07.12.2020 р. №1</w:t>
      </w:r>
      <w:r>
        <w:rPr>
          <w:spacing w:val="-2"/>
          <w:sz w:val="28"/>
          <w:szCs w:val="28"/>
          <w:lang w:val="uk-UA" w:eastAsia="uk-UA"/>
        </w:rPr>
        <w:t xml:space="preserve"> «</w:t>
      </w:r>
      <w:r w:rsidRPr="00C8182C">
        <w:rPr>
          <w:spacing w:val="-2"/>
          <w:sz w:val="28"/>
          <w:szCs w:val="28"/>
          <w:lang w:val="uk-UA" w:eastAsia="uk-UA"/>
        </w:rPr>
        <w:t xml:space="preserve">Про початок повноважень депутатів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ради»</w:t>
      </w:r>
      <w:r>
        <w:rPr>
          <w:spacing w:val="-2"/>
          <w:sz w:val="28"/>
          <w:szCs w:val="28"/>
          <w:lang w:val="uk-UA" w:eastAsia="uk-UA"/>
        </w:rPr>
        <w:t xml:space="preserve">, від 10.12.2021 року № 23 </w:t>
      </w:r>
      <w:r w:rsidRPr="00C8182C">
        <w:rPr>
          <w:spacing w:val="-2"/>
          <w:sz w:val="28"/>
          <w:szCs w:val="28"/>
          <w:lang w:val="uk-UA" w:eastAsia="uk-UA"/>
        </w:rPr>
        <w:t xml:space="preserve">«Про початок </w:t>
      </w:r>
      <w:r w:rsidRPr="00A25632">
        <w:rPr>
          <w:spacing w:val="-2"/>
          <w:sz w:val="28"/>
          <w:szCs w:val="28"/>
          <w:lang w:val="uk-UA" w:eastAsia="uk-UA"/>
        </w:rPr>
        <w:t xml:space="preserve">реорганізації сільських рад шляхом приєднання до </w:t>
      </w:r>
      <w:proofErr w:type="spellStart"/>
      <w:r w:rsidRPr="00A25632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A25632">
        <w:rPr>
          <w:spacing w:val="-2"/>
          <w:sz w:val="28"/>
          <w:szCs w:val="28"/>
          <w:lang w:val="uk-UA" w:eastAsia="uk-UA"/>
        </w:rPr>
        <w:t xml:space="preserve"> селищної ради</w:t>
      </w:r>
      <w:r>
        <w:rPr>
          <w:spacing w:val="-2"/>
          <w:sz w:val="28"/>
          <w:szCs w:val="28"/>
          <w:lang w:val="uk-UA" w:eastAsia="uk-UA"/>
        </w:rPr>
        <w:t>»</w:t>
      </w:r>
      <w:r w:rsidRPr="008449ED">
        <w:rPr>
          <w:spacing w:val="-2"/>
          <w:sz w:val="28"/>
          <w:szCs w:val="28"/>
          <w:lang w:val="uk-UA" w:eastAsia="uk-UA"/>
        </w:rPr>
        <w:t>,</w:t>
      </w:r>
      <w:r w:rsidRPr="006F2033">
        <w:rPr>
          <w:spacing w:val="-2"/>
          <w:sz w:val="28"/>
          <w:szCs w:val="28"/>
          <w:lang w:val="uk-UA" w:eastAsia="uk-UA"/>
        </w:rPr>
        <w:t xml:space="preserve"> </w:t>
      </w:r>
      <w:r w:rsidR="0071685F">
        <w:rPr>
          <w:spacing w:val="-2"/>
          <w:sz w:val="28"/>
          <w:szCs w:val="28"/>
          <w:lang w:val="uk-UA" w:eastAsia="uk-UA"/>
        </w:rPr>
        <w:t xml:space="preserve">взявши до уваги </w:t>
      </w:r>
      <w:r w:rsidRPr="006F2033">
        <w:rPr>
          <w:spacing w:val="-2"/>
          <w:sz w:val="28"/>
          <w:szCs w:val="28"/>
          <w:lang w:val="uk-UA" w:eastAsia="uk-UA"/>
        </w:rPr>
        <w:t>виснов</w:t>
      </w:r>
      <w:r w:rsidR="0071685F">
        <w:rPr>
          <w:spacing w:val="-2"/>
          <w:sz w:val="28"/>
          <w:szCs w:val="28"/>
          <w:lang w:val="uk-UA" w:eastAsia="uk-UA"/>
        </w:rPr>
        <w:t>о</w:t>
      </w:r>
      <w:r w:rsidRPr="006F2033">
        <w:rPr>
          <w:spacing w:val="-2"/>
          <w:sz w:val="28"/>
          <w:szCs w:val="28"/>
          <w:lang w:val="uk-UA" w:eastAsia="uk-UA"/>
        </w:rPr>
        <w:t xml:space="preserve">к постійної комісії з питань </w:t>
      </w:r>
      <w:r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>
        <w:rPr>
          <w:spacing w:val="-2"/>
          <w:sz w:val="28"/>
          <w:szCs w:val="28"/>
          <w:lang w:val="uk-UA" w:eastAsia="uk-UA"/>
        </w:rPr>
        <w:t xml:space="preserve">, </w:t>
      </w:r>
      <w:r w:rsidRPr="006F2033">
        <w:rPr>
          <w:spacing w:val="-2"/>
          <w:sz w:val="28"/>
          <w:szCs w:val="28"/>
          <w:lang w:val="uk-UA" w:eastAsia="uk-UA"/>
        </w:rPr>
        <w:t>сесія селищної ради</w:t>
      </w:r>
    </w:p>
    <w:p w:rsidR="00020333" w:rsidRPr="008449ED" w:rsidRDefault="00020333" w:rsidP="00F6589E">
      <w:pPr>
        <w:spacing w:before="100" w:beforeAutospacing="1" w:after="100" w:afterAutospacing="1" w:line="240" w:lineRule="atLeast"/>
        <w:ind w:right="74"/>
        <w:jc w:val="center"/>
        <w:rPr>
          <w:spacing w:val="-2"/>
          <w:sz w:val="28"/>
          <w:szCs w:val="28"/>
          <w:lang w:val="uk-UA" w:eastAsia="uk-UA"/>
        </w:rPr>
      </w:pPr>
      <w:r w:rsidRPr="006F2033">
        <w:rPr>
          <w:spacing w:val="-2"/>
          <w:sz w:val="28"/>
          <w:szCs w:val="28"/>
          <w:lang w:val="uk-UA" w:eastAsia="uk-UA"/>
        </w:rPr>
        <w:t>ВИРІШИЛА</w:t>
      </w:r>
      <w:r w:rsidRPr="008449ED">
        <w:rPr>
          <w:color w:val="000000"/>
          <w:sz w:val="28"/>
          <w:szCs w:val="28"/>
          <w:lang w:val="uk-UA" w:eastAsia="uk-UA"/>
        </w:rPr>
        <w:t>:</w:t>
      </w:r>
    </w:p>
    <w:p w:rsidR="00F6589E" w:rsidRPr="00F6589E" w:rsidRDefault="00020333" w:rsidP="00F6589E">
      <w:pPr>
        <w:pStyle w:val="a6"/>
        <w:numPr>
          <w:ilvl w:val="0"/>
          <w:numId w:val="2"/>
        </w:numPr>
        <w:ind w:left="0" w:firstLine="0"/>
        <w:rPr>
          <w:rStyle w:val="A30"/>
          <w:rFonts w:ascii="Times New Roman" w:hAnsi="Times New Roman" w:cs="Times New Roman"/>
          <w:sz w:val="28"/>
          <w:szCs w:val="28"/>
        </w:rPr>
      </w:pPr>
      <w:r w:rsidRPr="00F6589E">
        <w:rPr>
          <w:rFonts w:ascii="Times New Roman" w:hAnsi="Times New Roman" w:cs="Times New Roman"/>
          <w:sz w:val="28"/>
          <w:szCs w:val="28"/>
          <w:lang w:eastAsia="uk-UA"/>
        </w:rPr>
        <w:t xml:space="preserve">Затвердити передавальний акт </w:t>
      </w:r>
      <w:proofErr w:type="spellStart"/>
      <w:r w:rsidRPr="00F6589E">
        <w:rPr>
          <w:rStyle w:val="A30"/>
          <w:rFonts w:ascii="Times New Roman" w:hAnsi="Times New Roman" w:cs="Times New Roman"/>
          <w:sz w:val="28"/>
          <w:szCs w:val="28"/>
        </w:rPr>
        <w:t>К</w:t>
      </w:r>
      <w:r w:rsidR="001D4B67" w:rsidRPr="00F6589E">
        <w:rPr>
          <w:rStyle w:val="A30"/>
          <w:rFonts w:ascii="Times New Roman" w:hAnsi="Times New Roman" w:cs="Times New Roman"/>
          <w:sz w:val="28"/>
          <w:szCs w:val="28"/>
        </w:rPr>
        <w:t>онцебівської</w:t>
      </w:r>
      <w:proofErr w:type="spellEnd"/>
      <w:r w:rsidRPr="00F6589E">
        <w:rPr>
          <w:rStyle w:val="A30"/>
          <w:rFonts w:ascii="Times New Roman" w:hAnsi="Times New Roman" w:cs="Times New Roman"/>
          <w:sz w:val="28"/>
          <w:szCs w:val="28"/>
        </w:rPr>
        <w:t xml:space="preserve"> сільської ради </w:t>
      </w:r>
      <w:proofErr w:type="spellStart"/>
      <w:r w:rsidRPr="00F6589E">
        <w:rPr>
          <w:rStyle w:val="A30"/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Pr="00F6589E">
        <w:rPr>
          <w:rStyle w:val="A30"/>
          <w:rFonts w:ascii="Times New Roman" w:hAnsi="Times New Roman" w:cs="Times New Roman"/>
          <w:sz w:val="28"/>
          <w:szCs w:val="28"/>
        </w:rPr>
        <w:t xml:space="preserve"> району Одеської області (ЄДРПОУ </w:t>
      </w:r>
      <w:r w:rsidR="001D4B67" w:rsidRPr="00F6589E">
        <w:rPr>
          <w:rStyle w:val="A30"/>
          <w:rFonts w:ascii="Times New Roman" w:hAnsi="Times New Roman" w:cs="Times New Roman"/>
          <w:sz w:val="28"/>
          <w:szCs w:val="28"/>
        </w:rPr>
        <w:t>04380583</w:t>
      </w:r>
      <w:r w:rsidRPr="00F6589E">
        <w:rPr>
          <w:rStyle w:val="A30"/>
          <w:rFonts w:ascii="Times New Roman" w:hAnsi="Times New Roman" w:cs="Times New Roman"/>
          <w:sz w:val="28"/>
          <w:szCs w:val="28"/>
        </w:rPr>
        <w:t>), місцезнаходження:</w:t>
      </w:r>
    </w:p>
    <w:p w:rsidR="0071685F" w:rsidRPr="00F6589E" w:rsidRDefault="00020333" w:rsidP="00F6589E">
      <w:pPr>
        <w:pStyle w:val="a6"/>
        <w:rPr>
          <w:rStyle w:val="A30"/>
          <w:rFonts w:ascii="Times New Roman" w:hAnsi="Times New Roman" w:cs="Times New Roman"/>
          <w:color w:val="auto"/>
          <w:sz w:val="28"/>
          <w:szCs w:val="28"/>
        </w:rPr>
      </w:pPr>
      <w:r w:rsidRPr="00F6589E">
        <w:rPr>
          <w:rStyle w:val="A30"/>
          <w:rFonts w:ascii="Times New Roman" w:hAnsi="Times New Roman" w:cs="Times New Roman"/>
          <w:sz w:val="28"/>
          <w:szCs w:val="28"/>
        </w:rPr>
        <w:t xml:space="preserve">вул. </w:t>
      </w:r>
      <w:r w:rsidR="001D4B67" w:rsidRPr="00F6589E">
        <w:rPr>
          <w:rStyle w:val="A30"/>
          <w:rFonts w:ascii="Times New Roman" w:hAnsi="Times New Roman" w:cs="Times New Roman"/>
          <w:sz w:val="28"/>
          <w:szCs w:val="28"/>
        </w:rPr>
        <w:t>Вишнева,202</w:t>
      </w:r>
      <w:r w:rsidRPr="00F6589E">
        <w:rPr>
          <w:rStyle w:val="A30"/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F6589E">
        <w:rPr>
          <w:rStyle w:val="A30"/>
          <w:rFonts w:ascii="Times New Roman" w:hAnsi="Times New Roman" w:cs="Times New Roman"/>
          <w:sz w:val="28"/>
          <w:szCs w:val="28"/>
        </w:rPr>
        <w:t>К</w:t>
      </w:r>
      <w:r w:rsidR="001D4B67" w:rsidRPr="00F6589E">
        <w:rPr>
          <w:rStyle w:val="A30"/>
          <w:rFonts w:ascii="Times New Roman" w:hAnsi="Times New Roman" w:cs="Times New Roman"/>
          <w:sz w:val="28"/>
          <w:szCs w:val="28"/>
        </w:rPr>
        <w:t>онцеба</w:t>
      </w:r>
      <w:proofErr w:type="spellEnd"/>
      <w:r w:rsidRPr="00F6589E">
        <w:rPr>
          <w:rStyle w:val="A30"/>
          <w:rFonts w:ascii="Times New Roman" w:hAnsi="Times New Roman" w:cs="Times New Roman"/>
          <w:sz w:val="28"/>
          <w:szCs w:val="28"/>
        </w:rPr>
        <w:t>, 662</w:t>
      </w:r>
      <w:r w:rsidR="001D4B67" w:rsidRPr="00F6589E">
        <w:rPr>
          <w:rStyle w:val="A30"/>
          <w:rFonts w:ascii="Times New Roman" w:hAnsi="Times New Roman" w:cs="Times New Roman"/>
          <w:sz w:val="28"/>
          <w:szCs w:val="28"/>
        </w:rPr>
        <w:t>11</w:t>
      </w:r>
      <w:r w:rsidRPr="00F6589E">
        <w:rPr>
          <w:rStyle w:val="A30"/>
          <w:rFonts w:ascii="Times New Roman" w:hAnsi="Times New Roman" w:cs="Times New Roman"/>
          <w:sz w:val="28"/>
          <w:szCs w:val="28"/>
        </w:rPr>
        <w:t xml:space="preserve"> (додається).</w:t>
      </w:r>
      <w:r w:rsidRPr="00F658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85F" w:rsidRDefault="0071685F" w:rsidP="0071685F">
      <w:pPr>
        <w:jc w:val="both"/>
        <w:rPr>
          <w:color w:val="000000"/>
          <w:sz w:val="28"/>
          <w:szCs w:val="28"/>
          <w:lang w:val="uk-UA" w:eastAsia="uk-UA"/>
        </w:rPr>
      </w:pPr>
      <w:r w:rsidRPr="006F2033">
        <w:rPr>
          <w:color w:val="000000"/>
          <w:sz w:val="28"/>
          <w:szCs w:val="28"/>
          <w:lang w:val="uk-UA" w:eastAsia="uk-UA"/>
        </w:rPr>
        <w:t xml:space="preserve">2. </w:t>
      </w:r>
      <w:r w:rsidR="00F6589E">
        <w:rPr>
          <w:color w:val="000000"/>
          <w:sz w:val="28"/>
          <w:szCs w:val="28"/>
          <w:lang w:val="uk-UA" w:eastAsia="uk-UA"/>
        </w:rPr>
        <w:t>С</w:t>
      </w:r>
      <w:r>
        <w:rPr>
          <w:color w:val="000000"/>
          <w:sz w:val="28"/>
          <w:szCs w:val="28"/>
          <w:lang w:val="uk-UA" w:eastAsia="uk-UA"/>
        </w:rPr>
        <w:t xml:space="preserve">елищному голові </w:t>
      </w:r>
      <w:proofErr w:type="spellStart"/>
      <w:r>
        <w:rPr>
          <w:color w:val="000000"/>
          <w:sz w:val="28"/>
          <w:szCs w:val="28"/>
          <w:lang w:val="uk-UA" w:eastAsia="uk-UA"/>
        </w:rPr>
        <w:t>Дужію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С.Г.:</w:t>
      </w:r>
    </w:p>
    <w:p w:rsidR="0071685F" w:rsidRDefault="0071685F" w:rsidP="0071685F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2.1.</w:t>
      </w:r>
      <w:r w:rsidRPr="00FF7774">
        <w:rPr>
          <w:color w:val="000000"/>
          <w:sz w:val="28"/>
          <w:szCs w:val="28"/>
          <w:lang w:val="uk-UA" w:eastAsia="uk-UA"/>
        </w:rPr>
        <w:t xml:space="preserve"> </w:t>
      </w:r>
      <w:r w:rsidRPr="006F2033">
        <w:rPr>
          <w:color w:val="000000"/>
          <w:sz w:val="28"/>
          <w:szCs w:val="28"/>
          <w:lang w:val="uk-UA" w:eastAsia="uk-UA"/>
        </w:rPr>
        <w:t>Прийняти основні засоби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>товарно-матеріальні цінності,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необоротн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нематеріальн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малоцінн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і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та швидко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зношуван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предмет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інш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цінност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та зобов’язан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ня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 xml:space="preserve"> відображені у </w:t>
      </w:r>
      <w:r w:rsidRPr="006F2033">
        <w:rPr>
          <w:color w:val="000000"/>
          <w:sz w:val="28"/>
          <w:szCs w:val="28"/>
          <w:lang w:val="uk-UA" w:eastAsia="uk-UA"/>
        </w:rPr>
        <w:lastRenderedPageBreak/>
        <w:t xml:space="preserve">передавальних актах, у власність </w:t>
      </w:r>
      <w:r>
        <w:rPr>
          <w:color w:val="000000"/>
          <w:sz w:val="28"/>
          <w:szCs w:val="28"/>
          <w:lang w:val="uk-UA" w:eastAsia="uk-UA"/>
        </w:rPr>
        <w:t xml:space="preserve">та користування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Pr="006F2033">
        <w:rPr>
          <w:color w:val="000000"/>
          <w:sz w:val="28"/>
          <w:szCs w:val="28"/>
          <w:lang w:val="uk-UA" w:eastAsia="uk-UA"/>
        </w:rPr>
        <w:t>.</w:t>
      </w:r>
    </w:p>
    <w:p w:rsidR="00F6589E" w:rsidRDefault="0071685F" w:rsidP="0071685F">
      <w:pPr>
        <w:jc w:val="both"/>
        <w:rPr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2.1.Забезпечити виготовлення копії Передавального акту за правилами, передбаченими законодавством про державну реєстрацію юридичних осіб, для цілей здійснення державної реєстрації припинення </w:t>
      </w:r>
      <w:proofErr w:type="spellStart"/>
      <w:r>
        <w:rPr>
          <w:color w:val="000000"/>
          <w:sz w:val="28"/>
          <w:szCs w:val="28"/>
          <w:lang w:val="uk-UA" w:eastAsia="uk-UA"/>
        </w:rPr>
        <w:t>Концебівської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сільської ради, як юридичної особи в результаті її реорганізації шляхом приєднання до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 Одеської області, </w:t>
      </w:r>
      <w:r w:rsidRPr="00D92AD5">
        <w:rPr>
          <w:sz w:val="28"/>
          <w:szCs w:val="28"/>
          <w:lang w:val="uk-UA" w:eastAsia="uk-UA"/>
        </w:rPr>
        <w:t xml:space="preserve">місцезнаходження: </w:t>
      </w:r>
    </w:p>
    <w:p w:rsidR="0071685F" w:rsidRDefault="0071685F" w:rsidP="0071685F">
      <w:pPr>
        <w:jc w:val="both"/>
        <w:rPr>
          <w:color w:val="000000"/>
          <w:sz w:val="28"/>
          <w:szCs w:val="28"/>
          <w:lang w:val="uk-UA" w:eastAsia="uk-UA"/>
        </w:rPr>
      </w:pPr>
      <w:r w:rsidRPr="00D92AD5">
        <w:rPr>
          <w:sz w:val="28"/>
          <w:szCs w:val="28"/>
          <w:lang w:val="uk-UA" w:eastAsia="uk-UA"/>
        </w:rPr>
        <w:t xml:space="preserve">вул. Горького,1, </w:t>
      </w:r>
      <w:proofErr w:type="spellStart"/>
      <w:r w:rsidRPr="00D92AD5">
        <w:rPr>
          <w:sz w:val="28"/>
          <w:szCs w:val="28"/>
          <w:lang w:val="uk-UA" w:eastAsia="uk-UA"/>
        </w:rPr>
        <w:t>смт</w:t>
      </w:r>
      <w:proofErr w:type="spellEnd"/>
      <w:r w:rsidRPr="00D92AD5">
        <w:rPr>
          <w:sz w:val="28"/>
          <w:szCs w:val="28"/>
          <w:lang w:val="uk-UA" w:eastAsia="uk-UA"/>
        </w:rPr>
        <w:t xml:space="preserve"> </w:t>
      </w:r>
      <w:proofErr w:type="spellStart"/>
      <w:r w:rsidRPr="00D92AD5">
        <w:rPr>
          <w:sz w:val="28"/>
          <w:szCs w:val="28"/>
          <w:lang w:val="uk-UA" w:eastAsia="uk-UA"/>
        </w:rPr>
        <w:t>Саврань</w:t>
      </w:r>
      <w:proofErr w:type="spellEnd"/>
      <w:r w:rsidRPr="00D92AD5">
        <w:rPr>
          <w:sz w:val="28"/>
          <w:szCs w:val="28"/>
          <w:lang w:val="uk-UA" w:eastAsia="uk-UA"/>
        </w:rPr>
        <w:t>, Одеської області, 66200</w:t>
      </w:r>
      <w:r>
        <w:rPr>
          <w:sz w:val="28"/>
          <w:szCs w:val="28"/>
          <w:lang w:val="uk-UA" w:eastAsia="uk-UA"/>
        </w:rPr>
        <w:t>.</w:t>
      </w:r>
    </w:p>
    <w:p w:rsidR="00F6589E" w:rsidRDefault="0071685F" w:rsidP="00F6589E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2.3. Видати розпорядження про призначення матеріально - відповідальною особою за отримання та збереження 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основних засобів, необоротних матеріальних активів, нематеріальних активів, малоцінних та швидкозношуваних предметів, інших матеріальних цінностей, активів, набутих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Савранською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селищною радою, </w:t>
      </w:r>
      <w:r>
        <w:rPr>
          <w:color w:val="000000"/>
          <w:sz w:val="28"/>
          <w:szCs w:val="28"/>
          <w:lang w:val="uk-UA" w:eastAsia="uk-UA"/>
        </w:rPr>
        <w:t>згідно переліку зазначеному у передавальному акті – старосту села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Концеба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Савранської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селищної ради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Одеської області.</w:t>
      </w:r>
    </w:p>
    <w:p w:rsidR="00020333" w:rsidRDefault="00F6589E" w:rsidP="00F6589E">
      <w:pPr>
        <w:jc w:val="both"/>
        <w:textAlignment w:val="baseline"/>
        <w:rPr>
          <w:spacing w:val="-2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bookmarkStart w:id="0" w:name="_GoBack"/>
      <w:bookmarkEnd w:id="0"/>
      <w:r w:rsidR="00020333" w:rsidRPr="006F2033">
        <w:rPr>
          <w:color w:val="000000"/>
          <w:sz w:val="28"/>
          <w:szCs w:val="28"/>
          <w:lang w:val="uk-UA" w:eastAsia="uk-UA"/>
        </w:rPr>
        <w:t>.</w:t>
      </w:r>
      <w:r w:rsidR="00020333" w:rsidRPr="006F2033">
        <w:rPr>
          <w:color w:val="000000"/>
          <w:sz w:val="28"/>
          <w:szCs w:val="28"/>
          <w:lang w:eastAsia="uk-UA"/>
        </w:rPr>
        <w:t> </w:t>
      </w:r>
      <w:r w:rsidR="00020333" w:rsidRPr="006F2033">
        <w:rPr>
          <w:color w:val="000000"/>
          <w:sz w:val="28"/>
          <w:szCs w:val="28"/>
          <w:lang w:val="uk-UA" w:eastAsia="uk-UA"/>
        </w:rPr>
        <w:t xml:space="preserve">Контроль за виконанням цього рішення покласти на постійну комісію з питань </w:t>
      </w:r>
      <w:r w:rsidR="00020333"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 w:rsidR="00020333">
        <w:rPr>
          <w:spacing w:val="-2"/>
          <w:sz w:val="28"/>
          <w:szCs w:val="28"/>
          <w:lang w:val="uk-UA" w:eastAsia="uk-UA"/>
        </w:rPr>
        <w:t xml:space="preserve"> </w:t>
      </w:r>
      <w:r w:rsidR="00020333"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 w:rsidR="00020333">
        <w:rPr>
          <w:spacing w:val="-2"/>
          <w:sz w:val="28"/>
          <w:szCs w:val="28"/>
          <w:lang w:val="uk-UA" w:eastAsia="uk-UA"/>
        </w:rPr>
        <w:t>.</w:t>
      </w:r>
    </w:p>
    <w:p w:rsidR="00020333" w:rsidRPr="00020333" w:rsidRDefault="00020333" w:rsidP="00020333">
      <w:pPr>
        <w:rPr>
          <w:lang w:val="uk-UA" w:eastAsia="uk-UA"/>
        </w:rPr>
      </w:pPr>
    </w:p>
    <w:p w:rsidR="00A730A3" w:rsidRPr="007B3F7F" w:rsidRDefault="00A730A3" w:rsidP="00A730A3">
      <w:pPr>
        <w:spacing w:before="60" w:line="320" w:lineRule="auto"/>
        <w:jc w:val="both"/>
        <w:rPr>
          <w:rFonts w:ascii="Roboto Condensed" w:hAnsi="Roboto Condensed"/>
          <w:sz w:val="28"/>
          <w:szCs w:val="28"/>
          <w:lang w:val="uk-UA"/>
        </w:rPr>
      </w:pPr>
    </w:p>
    <w:p w:rsidR="00A730A3" w:rsidRPr="00F6589E" w:rsidRDefault="00F6589E" w:rsidP="00C571EE">
      <w:pPr>
        <w:spacing w:before="180" w:after="180"/>
        <w:ind w:left="75" w:right="75"/>
        <w:rPr>
          <w:sz w:val="28"/>
          <w:szCs w:val="28"/>
          <w:lang w:val="uk-UA"/>
        </w:rPr>
      </w:pPr>
      <w:r w:rsidRPr="00F6589E">
        <w:rPr>
          <w:sz w:val="28"/>
          <w:szCs w:val="28"/>
          <w:lang w:val="uk-UA"/>
        </w:rPr>
        <w:t xml:space="preserve">Селищний  голова </w:t>
      </w:r>
      <w:r w:rsidRPr="00F6589E">
        <w:rPr>
          <w:sz w:val="28"/>
          <w:szCs w:val="28"/>
          <w:lang w:val="uk-UA"/>
        </w:rPr>
        <w:tab/>
      </w:r>
      <w:r w:rsidRPr="00F6589E">
        <w:rPr>
          <w:sz w:val="28"/>
          <w:szCs w:val="28"/>
          <w:lang w:val="uk-UA"/>
        </w:rPr>
        <w:tab/>
      </w:r>
      <w:r w:rsidRPr="00F6589E">
        <w:rPr>
          <w:sz w:val="28"/>
          <w:szCs w:val="28"/>
          <w:lang w:val="uk-UA"/>
        </w:rPr>
        <w:tab/>
      </w:r>
      <w:r w:rsidRPr="00F6589E">
        <w:rPr>
          <w:sz w:val="28"/>
          <w:szCs w:val="28"/>
          <w:lang w:val="uk-UA"/>
        </w:rPr>
        <w:tab/>
      </w:r>
      <w:r w:rsidRPr="00F6589E">
        <w:rPr>
          <w:sz w:val="28"/>
          <w:szCs w:val="28"/>
          <w:lang w:val="uk-UA"/>
        </w:rPr>
        <w:tab/>
      </w:r>
      <w:r w:rsidRPr="00F6589E">
        <w:rPr>
          <w:sz w:val="28"/>
          <w:szCs w:val="28"/>
          <w:lang w:val="uk-UA"/>
        </w:rPr>
        <w:tab/>
      </w:r>
      <w:r w:rsidRPr="00F6589E">
        <w:rPr>
          <w:sz w:val="28"/>
          <w:szCs w:val="28"/>
          <w:lang w:val="uk-UA"/>
        </w:rPr>
        <w:tab/>
        <w:t>Сергій ДУЖІЙ</w:t>
      </w:r>
    </w:p>
    <w:sectPr w:rsidR="00A730A3" w:rsidRPr="00F6589E" w:rsidSect="00C61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oboto Condensed">
    <w:altName w:val="Times New Roman"/>
    <w:charset w:val="CC"/>
    <w:family w:val="auto"/>
    <w:pitch w:val="variable"/>
    <w:sig w:usb0="00000001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86BF1"/>
    <w:multiLevelType w:val="hybridMultilevel"/>
    <w:tmpl w:val="E6003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6312A"/>
    <w:multiLevelType w:val="hybridMultilevel"/>
    <w:tmpl w:val="8A961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D4"/>
    <w:rsid w:val="00020333"/>
    <w:rsid w:val="00050C77"/>
    <w:rsid w:val="00053071"/>
    <w:rsid w:val="00104784"/>
    <w:rsid w:val="001D4B67"/>
    <w:rsid w:val="00346544"/>
    <w:rsid w:val="00400D05"/>
    <w:rsid w:val="00521B4B"/>
    <w:rsid w:val="00615BFA"/>
    <w:rsid w:val="006201EC"/>
    <w:rsid w:val="006322AF"/>
    <w:rsid w:val="006812FE"/>
    <w:rsid w:val="006E466C"/>
    <w:rsid w:val="006F2033"/>
    <w:rsid w:val="0071685F"/>
    <w:rsid w:val="00725520"/>
    <w:rsid w:val="00771F7D"/>
    <w:rsid w:val="007B3F7F"/>
    <w:rsid w:val="008449ED"/>
    <w:rsid w:val="00922AF7"/>
    <w:rsid w:val="00994D12"/>
    <w:rsid w:val="009B203A"/>
    <w:rsid w:val="009C5358"/>
    <w:rsid w:val="00A125D4"/>
    <w:rsid w:val="00A13983"/>
    <w:rsid w:val="00A730A3"/>
    <w:rsid w:val="00AE206D"/>
    <w:rsid w:val="00B70E79"/>
    <w:rsid w:val="00C00917"/>
    <w:rsid w:val="00C571EE"/>
    <w:rsid w:val="00C61B2D"/>
    <w:rsid w:val="00C904B7"/>
    <w:rsid w:val="00CE7226"/>
    <w:rsid w:val="00DD4575"/>
    <w:rsid w:val="00EB4F44"/>
    <w:rsid w:val="00EE2DE5"/>
    <w:rsid w:val="00F6589E"/>
    <w:rsid w:val="00FB1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1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2021-02-10T06:37:00Z</cp:lastPrinted>
  <dcterms:created xsi:type="dcterms:W3CDTF">2021-02-25T14:48:00Z</dcterms:created>
  <dcterms:modified xsi:type="dcterms:W3CDTF">2021-02-25T14:48:00Z</dcterms:modified>
</cp:coreProperties>
</file>